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36192A">
        <w:rPr>
          <w:rFonts w:asciiTheme="majorHAnsi" w:hAnsiTheme="majorHAnsi" w:cs="Arial"/>
          <w:sz w:val="20"/>
          <w:szCs w:val="20"/>
        </w:rPr>
        <w:t>0</w:t>
      </w:r>
      <w:r w:rsidR="00B3028D">
        <w:rPr>
          <w:rFonts w:asciiTheme="majorHAnsi" w:hAnsiTheme="majorHAnsi" w:cs="Arial"/>
          <w:sz w:val="20"/>
          <w:szCs w:val="20"/>
        </w:rPr>
        <w:t>5</w:t>
      </w:r>
      <w:r w:rsidR="0036192A">
        <w:rPr>
          <w:rFonts w:asciiTheme="majorHAnsi" w:hAnsiTheme="majorHAnsi" w:cs="Arial"/>
          <w:sz w:val="20"/>
          <w:szCs w:val="20"/>
        </w:rPr>
        <w:t>/2019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A04BEC" w:rsidRDefault="00A24DD9" w:rsidP="007B3A5D">
      <w:pPr>
        <w:autoSpaceDE w:val="0"/>
        <w:autoSpaceDN w:val="0"/>
        <w:adjustRightInd w:val="0"/>
        <w:ind w:right="-568"/>
        <w:jc w:val="both"/>
        <w:rPr>
          <w:rFonts w:asciiTheme="majorHAnsi" w:hAnsiTheme="majorHAnsi" w:cs="Arial"/>
          <w:b w:val="0"/>
          <w:sz w:val="20"/>
          <w:szCs w:val="20"/>
        </w:rPr>
      </w:pPr>
      <w:r w:rsidRPr="00A04BEC">
        <w:rPr>
          <w:rFonts w:asciiTheme="majorHAnsi" w:hAnsiTheme="majorHAnsi"/>
          <w:b w:val="0"/>
          <w:sz w:val="20"/>
          <w:szCs w:val="20"/>
        </w:rPr>
        <w:t>A PREFEITURA MUNICIPAL DE CAFEARA - PR</w:t>
      </w:r>
      <w:proofErr w:type="gramStart"/>
      <w:r w:rsidRPr="00A04BEC">
        <w:rPr>
          <w:rFonts w:asciiTheme="majorHAnsi" w:hAnsiTheme="majorHAnsi"/>
          <w:b w:val="0"/>
          <w:sz w:val="20"/>
          <w:szCs w:val="20"/>
        </w:rPr>
        <w:t>, torna</w:t>
      </w:r>
      <w:proofErr w:type="gramEnd"/>
      <w:r w:rsidRPr="00A04BEC">
        <w:rPr>
          <w:rFonts w:asciiTheme="majorHAnsi" w:hAnsiTheme="majorHAnsi"/>
          <w:b w:val="0"/>
          <w:sz w:val="20"/>
          <w:szCs w:val="20"/>
        </w:rPr>
        <w:t xml:space="preserve"> público, que fará realizar licitação na Modalidade </w:t>
      </w:r>
      <w:r w:rsidR="00A24E19" w:rsidRPr="00A04BEC">
        <w:rPr>
          <w:rFonts w:asciiTheme="majorHAnsi" w:hAnsiTheme="majorHAnsi"/>
          <w:b w:val="0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b w:val="0"/>
          <w:sz w:val="20"/>
          <w:szCs w:val="20"/>
        </w:rPr>
        <w:t>,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b w:val="0"/>
          <w:sz w:val="20"/>
          <w:szCs w:val="20"/>
        </w:rPr>
        <w:t xml:space="preserve">Por </w:t>
      </w:r>
      <w:r w:rsidR="0036192A">
        <w:rPr>
          <w:rFonts w:asciiTheme="majorHAnsi" w:hAnsiTheme="majorHAnsi"/>
          <w:b w:val="0"/>
          <w:sz w:val="20"/>
          <w:szCs w:val="20"/>
        </w:rPr>
        <w:t>LOTE</w:t>
      </w:r>
      <w:r w:rsidRPr="00A04BEC">
        <w:rPr>
          <w:rFonts w:asciiTheme="majorHAnsi" w:hAnsiTheme="majorHAnsi"/>
          <w:b w:val="0"/>
          <w:sz w:val="20"/>
          <w:szCs w:val="20"/>
        </w:rPr>
        <w:t>, para</w:t>
      </w:r>
      <w:r w:rsidR="00B2213F" w:rsidRPr="00A04BEC">
        <w:rPr>
          <w:rFonts w:asciiTheme="majorHAnsi" w:hAnsiTheme="majorHAnsi"/>
          <w:sz w:val="20"/>
          <w:szCs w:val="20"/>
        </w:rPr>
        <w:t xml:space="preserve"> </w:t>
      </w:r>
      <w:r w:rsidR="00B3028D" w:rsidRPr="00B3028D">
        <w:rPr>
          <w:rFonts w:ascii="Cambria" w:hAnsi="Cambria" w:cs="Arial"/>
          <w:b w:val="0"/>
          <w:bCs/>
          <w:sz w:val="20"/>
          <w:szCs w:val="20"/>
        </w:rPr>
        <w:t xml:space="preserve">Contratação de empresa especializada em inventário de bens para Prestação de Serviços profissionais relacionados ao Inventário de Bens/Levantamento Patrimonial dos Bens Móveis Permanentes (mobiliário, veículos, máquinas, implementos e ferramentas); Imóveis e Domínio Público que compreende: ruas e avenidas, praças, estradas rurais, pontes, bueiros e galerias mapeadas. Este levantamento deverá ser realizado in loco, através de GPS profissional e disponibilizado em </w:t>
      </w:r>
      <w:proofErr w:type="gramStart"/>
      <w:r w:rsidR="00B3028D" w:rsidRPr="00B3028D">
        <w:rPr>
          <w:rFonts w:ascii="Cambria" w:hAnsi="Cambria" w:cs="Arial"/>
          <w:b w:val="0"/>
          <w:bCs/>
          <w:sz w:val="20"/>
          <w:szCs w:val="20"/>
        </w:rPr>
        <w:t>arquivo .</w:t>
      </w:r>
      <w:proofErr w:type="spellStart"/>
      <w:proofErr w:type="gramEnd"/>
      <w:r w:rsidR="00B3028D" w:rsidRPr="00B3028D">
        <w:rPr>
          <w:rFonts w:ascii="Cambria" w:hAnsi="Cambria" w:cs="Arial"/>
          <w:b w:val="0"/>
          <w:bCs/>
          <w:sz w:val="20"/>
          <w:szCs w:val="20"/>
        </w:rPr>
        <w:t>dwg</w:t>
      </w:r>
      <w:proofErr w:type="spellEnd"/>
      <w:r w:rsidR="00B3028D" w:rsidRPr="00B3028D">
        <w:rPr>
          <w:rFonts w:ascii="Cambria" w:hAnsi="Cambria" w:cs="Arial"/>
          <w:b w:val="0"/>
          <w:bCs/>
          <w:sz w:val="20"/>
          <w:szCs w:val="20"/>
        </w:rPr>
        <w:t xml:space="preserve"> .</w:t>
      </w:r>
      <w:proofErr w:type="spellStart"/>
      <w:r w:rsidR="00B3028D" w:rsidRPr="00B3028D">
        <w:rPr>
          <w:rFonts w:ascii="Cambria" w:hAnsi="Cambria" w:cs="Arial"/>
          <w:b w:val="0"/>
          <w:bCs/>
          <w:sz w:val="20"/>
          <w:szCs w:val="20"/>
        </w:rPr>
        <w:t>kmz</w:t>
      </w:r>
      <w:proofErr w:type="spellEnd"/>
      <w:r w:rsidR="00B3028D" w:rsidRPr="00B3028D">
        <w:rPr>
          <w:rFonts w:ascii="Cambria" w:hAnsi="Cambria" w:cs="Arial"/>
          <w:b w:val="0"/>
          <w:bCs/>
          <w:sz w:val="20"/>
          <w:szCs w:val="20"/>
        </w:rPr>
        <w:t xml:space="preserve"> com as coordenadas geográficas dos bens imóveis (edificações), bem como sua reformulação e readequação, visando à perfeita organização de acordo com as exigências da Lei Federal 4.320/64 que trata da obrigatoriedade do Levantamento Patrimonial/Inventário anual de Bens de todos os municípios brasileiros, instruções do TCE/PR, Ministério Público e de acordo com a NBCASP - Normas Brasileiras de Contabilidade Aplicadas ao Setor Público, em especial a NBCT 16.9 e 16.20, a LC nº 101/2000, em atendimento às exigências do Tribunal de Contas do Estado do Paraná e às normativas da STN. À empresa contratada caberá o apoio técnico para compilação dos dados junto ao Sistema de Contabilidade/Patrimônio para o envio das informações através do SIM-AM junto ao TCE/PR além da regulamentação do Levantamento Patrimonial em conformidade com as Leis que regem o Inventário e com o PCASP conforme descrito neste Anexo I - Termo de Referência, parte integrante deste Edital, além do fornecimento, substituição e afixação das etiquetas </w:t>
      </w:r>
      <w:proofErr w:type="spellStart"/>
      <w:r w:rsidR="00B3028D" w:rsidRPr="00B3028D">
        <w:rPr>
          <w:rFonts w:ascii="Cambria" w:hAnsi="Cambria" w:cs="Arial"/>
          <w:b w:val="0"/>
          <w:bCs/>
          <w:sz w:val="20"/>
          <w:szCs w:val="20"/>
        </w:rPr>
        <w:t>void</w:t>
      </w:r>
      <w:proofErr w:type="spellEnd"/>
      <w:r w:rsidR="00B3028D" w:rsidRPr="00B3028D">
        <w:rPr>
          <w:rFonts w:ascii="Cambria" w:hAnsi="Cambria" w:cs="Arial"/>
          <w:b w:val="0"/>
          <w:bCs/>
          <w:sz w:val="20"/>
          <w:szCs w:val="20"/>
        </w:rPr>
        <w:t xml:space="preserve"> de identificação patrimonial, </w:t>
      </w:r>
      <w:proofErr w:type="spellStart"/>
      <w:r w:rsidR="00B3028D" w:rsidRPr="00B3028D">
        <w:rPr>
          <w:rFonts w:ascii="Cambria" w:hAnsi="Cambria" w:cs="Arial"/>
          <w:b w:val="0"/>
          <w:bCs/>
          <w:sz w:val="20"/>
          <w:szCs w:val="20"/>
        </w:rPr>
        <w:t>autoadesivas</w:t>
      </w:r>
      <w:proofErr w:type="spellEnd"/>
      <w:r w:rsidR="00B3028D" w:rsidRPr="00B3028D">
        <w:rPr>
          <w:rFonts w:ascii="Cambria" w:hAnsi="Cambria" w:cs="Arial"/>
          <w:b w:val="0"/>
          <w:bCs/>
          <w:sz w:val="20"/>
          <w:szCs w:val="20"/>
        </w:rPr>
        <w:t>, com o brasão do município e código de barras de conformidade com a Lei do Patrimônio e registro fotográfico digital de todos os bens, do fornecimento de 01 (uma) impressora de etiquetas e de 01 (um) leitor de código de barras</w:t>
      </w:r>
      <w:r w:rsidR="0036192A">
        <w:rPr>
          <w:rFonts w:asciiTheme="majorHAnsi" w:hAnsiTheme="majorHAnsi"/>
          <w:sz w:val="20"/>
          <w:szCs w:val="20"/>
          <w:u w:val="single"/>
        </w:rPr>
        <w:t>,</w:t>
      </w:r>
      <w:r w:rsidR="00DD7B93" w:rsidRPr="00A04BEC">
        <w:rPr>
          <w:rFonts w:asciiTheme="majorHAnsi" w:hAnsiTheme="majorHAnsi"/>
          <w:b w:val="0"/>
          <w:bCs/>
          <w:sz w:val="20"/>
          <w:szCs w:val="20"/>
        </w:rPr>
        <w:t xml:space="preserve"> </w:t>
      </w:r>
      <w:r w:rsidR="00F63FF1" w:rsidRPr="00A04BEC">
        <w:rPr>
          <w:rFonts w:asciiTheme="majorHAnsi" w:hAnsiTheme="majorHAnsi"/>
          <w:b w:val="0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b w:val="0"/>
          <w:sz w:val="20"/>
          <w:szCs w:val="20"/>
        </w:rPr>
        <w:t xml:space="preserve"> no dia </w:t>
      </w:r>
      <w:r w:rsidR="009B12FB">
        <w:rPr>
          <w:rFonts w:asciiTheme="majorHAnsi" w:hAnsiTheme="majorHAnsi"/>
          <w:b w:val="0"/>
          <w:sz w:val="20"/>
          <w:szCs w:val="20"/>
        </w:rPr>
        <w:t>0</w:t>
      </w:r>
      <w:r w:rsidR="00B3028D">
        <w:rPr>
          <w:rFonts w:asciiTheme="majorHAnsi" w:hAnsiTheme="majorHAnsi"/>
          <w:b w:val="0"/>
          <w:sz w:val="20"/>
          <w:szCs w:val="20"/>
        </w:rPr>
        <w:t>6</w:t>
      </w:r>
      <w:r w:rsidR="009B12FB">
        <w:rPr>
          <w:rFonts w:asciiTheme="majorHAnsi" w:hAnsiTheme="majorHAnsi"/>
          <w:b w:val="0"/>
          <w:sz w:val="20"/>
          <w:szCs w:val="20"/>
        </w:rPr>
        <w:t>/03</w:t>
      </w:r>
      <w:r w:rsidR="0036192A">
        <w:rPr>
          <w:rFonts w:asciiTheme="majorHAnsi" w:hAnsiTheme="majorHAnsi"/>
          <w:b w:val="0"/>
          <w:sz w:val="20"/>
          <w:szCs w:val="20"/>
        </w:rPr>
        <w:t>/2019</w:t>
      </w:r>
      <w:r w:rsidR="00895608" w:rsidRPr="00A04BEC">
        <w:rPr>
          <w:rFonts w:asciiTheme="majorHAnsi" w:hAnsiTheme="majorHAnsi"/>
          <w:b w:val="0"/>
          <w:sz w:val="20"/>
          <w:szCs w:val="20"/>
        </w:rPr>
        <w:t xml:space="preserve">, às </w:t>
      </w:r>
      <w:r w:rsidR="00B3028D">
        <w:rPr>
          <w:rFonts w:asciiTheme="majorHAnsi" w:hAnsiTheme="majorHAnsi"/>
          <w:b w:val="0"/>
          <w:sz w:val="20"/>
          <w:szCs w:val="20"/>
        </w:rPr>
        <w:t>14</w:t>
      </w:r>
      <w:r w:rsidRPr="00A04BEC">
        <w:rPr>
          <w:rFonts w:asciiTheme="majorHAnsi" w:hAnsiTheme="majorHAnsi"/>
          <w:b w:val="0"/>
          <w:sz w:val="20"/>
          <w:szCs w:val="20"/>
        </w:rPr>
        <w:t>h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9B12FB">
        <w:rPr>
          <w:rFonts w:asciiTheme="majorHAnsi" w:hAnsiTheme="majorHAnsi" w:cs="Arial"/>
          <w:sz w:val="20"/>
          <w:szCs w:val="20"/>
        </w:rPr>
        <w:t>1</w:t>
      </w:r>
      <w:r w:rsidR="00B3028D">
        <w:rPr>
          <w:rFonts w:asciiTheme="majorHAnsi" w:hAnsiTheme="majorHAnsi" w:cs="Arial"/>
          <w:sz w:val="20"/>
          <w:szCs w:val="20"/>
        </w:rPr>
        <w:t>9</w:t>
      </w:r>
      <w:r w:rsidR="009B12FB">
        <w:rPr>
          <w:rFonts w:asciiTheme="majorHAnsi" w:hAnsiTheme="majorHAnsi" w:cs="Arial"/>
          <w:sz w:val="20"/>
          <w:szCs w:val="20"/>
        </w:rPr>
        <w:t xml:space="preserve"> de fevereiro</w:t>
      </w:r>
      <w:r w:rsidR="00AD009C">
        <w:rPr>
          <w:rFonts w:asciiTheme="majorHAnsi" w:hAnsiTheme="majorHAnsi" w:cs="Arial"/>
          <w:sz w:val="20"/>
          <w:szCs w:val="20"/>
        </w:rPr>
        <w:t xml:space="preserve"> de 201</w:t>
      </w:r>
      <w:r w:rsidR="0036192A">
        <w:rPr>
          <w:rFonts w:asciiTheme="majorHAnsi" w:hAnsiTheme="majorHAnsi" w:cs="Arial"/>
          <w:sz w:val="20"/>
          <w:szCs w:val="20"/>
        </w:rPr>
        <w:t>9</w:t>
      </w:r>
      <w:r w:rsidRPr="00A04BEC">
        <w:rPr>
          <w:rFonts w:asciiTheme="majorHAnsi" w:hAnsiTheme="majorHAnsi" w:cs="Arial"/>
          <w:sz w:val="20"/>
          <w:szCs w:val="20"/>
        </w:rPr>
        <w:t>.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1334D6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36192A"/>
    <w:rsid w:val="00371E24"/>
    <w:rsid w:val="003726FB"/>
    <w:rsid w:val="00393190"/>
    <w:rsid w:val="00411815"/>
    <w:rsid w:val="004118FA"/>
    <w:rsid w:val="00440D2C"/>
    <w:rsid w:val="00461433"/>
    <w:rsid w:val="004758C4"/>
    <w:rsid w:val="004B06FE"/>
    <w:rsid w:val="004F7E5D"/>
    <w:rsid w:val="00537750"/>
    <w:rsid w:val="005A127C"/>
    <w:rsid w:val="005B2264"/>
    <w:rsid w:val="005F05B9"/>
    <w:rsid w:val="00632AE2"/>
    <w:rsid w:val="00681350"/>
    <w:rsid w:val="00710EF8"/>
    <w:rsid w:val="00725E45"/>
    <w:rsid w:val="007855A9"/>
    <w:rsid w:val="0079612E"/>
    <w:rsid w:val="007B3A5D"/>
    <w:rsid w:val="008428D3"/>
    <w:rsid w:val="0087003D"/>
    <w:rsid w:val="00876E42"/>
    <w:rsid w:val="00880AFA"/>
    <w:rsid w:val="00895608"/>
    <w:rsid w:val="008B7307"/>
    <w:rsid w:val="009745E6"/>
    <w:rsid w:val="009748D0"/>
    <w:rsid w:val="009B12FB"/>
    <w:rsid w:val="009C0BDF"/>
    <w:rsid w:val="00A04BEC"/>
    <w:rsid w:val="00A24DD9"/>
    <w:rsid w:val="00A24E19"/>
    <w:rsid w:val="00A96DE4"/>
    <w:rsid w:val="00AA276D"/>
    <w:rsid w:val="00AC3DA5"/>
    <w:rsid w:val="00AC72EF"/>
    <w:rsid w:val="00AD009C"/>
    <w:rsid w:val="00B2213F"/>
    <w:rsid w:val="00B24BE4"/>
    <w:rsid w:val="00B3028D"/>
    <w:rsid w:val="00BD3CF5"/>
    <w:rsid w:val="00BF72C9"/>
    <w:rsid w:val="00C13B6D"/>
    <w:rsid w:val="00C819BC"/>
    <w:rsid w:val="00CB4FD1"/>
    <w:rsid w:val="00D4201F"/>
    <w:rsid w:val="00D432BD"/>
    <w:rsid w:val="00DD423C"/>
    <w:rsid w:val="00DD7B93"/>
    <w:rsid w:val="00E569D9"/>
    <w:rsid w:val="00E758F8"/>
    <w:rsid w:val="00ED6D3B"/>
    <w:rsid w:val="00F1448B"/>
    <w:rsid w:val="00F231BE"/>
    <w:rsid w:val="00F370B3"/>
    <w:rsid w:val="00F62282"/>
    <w:rsid w:val="00F63FF1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2019-02-19T13:15:00Z</dcterms:created>
  <dcterms:modified xsi:type="dcterms:W3CDTF">2019-02-19T13:15:00Z</dcterms:modified>
</cp:coreProperties>
</file>